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CB8DB" w14:textId="77777777" w:rsidR="00877512" w:rsidRPr="00877512" w:rsidRDefault="00877512" w:rsidP="00877512">
      <w:pPr>
        <w:spacing w:before="100" w:beforeAutospacing="1" w:after="100" w:afterAutospacing="1"/>
        <w:jc w:val="both"/>
        <w:outlineLvl w:val="0"/>
        <w:rPr>
          <w:rFonts w:eastAsia="Times New Roman" w:cs="Times New Roman"/>
          <w:b/>
          <w:bCs/>
          <w:kern w:val="36"/>
          <w:sz w:val="44"/>
          <w:szCs w:val="44"/>
          <w:lang w:eastAsia="fr-FR"/>
          <w14:ligatures w14:val="none"/>
        </w:rPr>
      </w:pPr>
      <w:r w:rsidRPr="00877512">
        <w:rPr>
          <w:rFonts w:eastAsia="Times New Roman" w:cs="Times New Roman"/>
          <w:b/>
          <w:bCs/>
          <w:kern w:val="36"/>
          <w:sz w:val="44"/>
          <w:szCs w:val="44"/>
          <w:lang w:eastAsia="fr-FR"/>
          <w14:ligatures w14:val="none"/>
        </w:rPr>
        <w:t>Les relations amicales à l’ère des réseaux sociaux</w:t>
      </w:r>
    </w:p>
    <w:p w14:paraId="5CF7C0BA" w14:textId="16FE1A1A" w:rsidR="00877512" w:rsidRPr="00877512" w:rsidRDefault="00877512" w:rsidP="00877512">
      <w:pPr>
        <w:jc w:val="both"/>
        <w:rPr>
          <w:rFonts w:eastAsia="Times New Roman" w:cs="Times New Roman"/>
          <w:kern w:val="0"/>
          <w:sz w:val="22"/>
          <w:szCs w:val="22"/>
          <w:lang w:eastAsia="fr-FR"/>
          <w14:ligatures w14:val="none"/>
        </w:rPr>
      </w:pPr>
      <w:r w:rsidRPr="00877512">
        <w:rPr>
          <w:rFonts w:eastAsia="Times New Roman" w:cs="Times New Roman"/>
          <w:kern w:val="0"/>
          <w:sz w:val="22"/>
          <w:szCs w:val="22"/>
          <w:lang w:eastAsia="fr-FR"/>
          <w14:ligatures w14:val="none"/>
        </w:rPr>
        <w:t>Par </w:t>
      </w:r>
      <w:hyperlink r:id="rId5" w:history="1">
        <w:r w:rsidRPr="00877512">
          <w:rPr>
            <w:rFonts w:eastAsia="Times New Roman" w:cs="Times New Roman"/>
            <w:color w:val="0000FF"/>
            <w:kern w:val="0"/>
            <w:sz w:val="22"/>
            <w:szCs w:val="22"/>
            <w:u w:val="single"/>
            <w:lang w:eastAsia="fr-FR"/>
            <w14:ligatures w14:val="none"/>
          </w:rPr>
          <w:t>Marion Dupont</w:t>
        </w:r>
      </w:hyperlink>
      <w:r w:rsidRPr="00877512">
        <w:rPr>
          <w:rFonts w:eastAsia="Times New Roman" w:cs="Times New Roman"/>
          <w:kern w:val="0"/>
          <w:sz w:val="22"/>
          <w:szCs w:val="22"/>
          <w:lang w:eastAsia="fr-FR"/>
          <w14:ligatures w14:val="none"/>
        </w:rPr>
        <w:t xml:space="preserve"> Publié le 04 août 2023 </w:t>
      </w:r>
    </w:p>
    <w:p w14:paraId="27A984BA" w14:textId="5B1B8F2F" w:rsidR="00877512" w:rsidRPr="00877512" w:rsidRDefault="00877512" w:rsidP="00877512">
      <w:pPr>
        <w:spacing w:before="100" w:beforeAutospacing="1" w:after="100" w:afterAutospacing="1"/>
        <w:jc w:val="both"/>
        <w:rPr>
          <w:rFonts w:eastAsia="Times New Roman" w:cs="Times New Roman"/>
          <w:b/>
          <w:bCs/>
          <w:kern w:val="0"/>
          <w:sz w:val="22"/>
          <w:szCs w:val="22"/>
          <w:lang w:eastAsia="fr-FR"/>
          <w14:ligatures w14:val="none"/>
        </w:rPr>
      </w:pPr>
      <w:r w:rsidRPr="00877512">
        <w:rPr>
          <w:rFonts w:eastAsia="Times New Roman" w:cs="Times New Roman"/>
          <w:b/>
          <w:bCs/>
          <w:kern w:val="0"/>
          <w:sz w:val="22"/>
          <w:szCs w:val="22"/>
          <w:lang w:eastAsia="fr-FR"/>
          <w14:ligatures w14:val="none"/>
        </w:rPr>
        <w:t>Décryptage</w:t>
      </w:r>
      <w:r w:rsidRPr="00877512">
        <w:rPr>
          <w:rFonts w:eastAsia="Times New Roman" w:cs="Times New Roman"/>
          <w:b/>
          <w:bCs/>
          <w:kern w:val="0"/>
          <w:sz w:val="22"/>
          <w:szCs w:val="22"/>
          <w:lang w:eastAsia="fr-FR"/>
          <w14:ligatures w14:val="none"/>
        </w:rPr>
        <w:t xml:space="preserve"> • </w:t>
      </w:r>
      <w:r w:rsidRPr="00877512">
        <w:rPr>
          <w:rFonts w:eastAsia="Times New Roman" w:cs="Times New Roman"/>
          <w:b/>
          <w:bCs/>
          <w:kern w:val="0"/>
          <w:sz w:val="22"/>
          <w:szCs w:val="22"/>
          <w:lang w:eastAsia="fr-FR"/>
          <w14:ligatures w14:val="none"/>
        </w:rPr>
        <w:t>« Les métamorphoses de l’amitié » (5/6). Les technologies numériques ont transformé les modalités d’entretien de nos interactions, devenues à la fois continues et publicisées, sur Facebook ou Instagram. Ces nouvelles conventions sont parfois vécues comme de véritables injonctions.</w:t>
      </w:r>
    </w:p>
    <w:p w14:paraId="4666DACE" w14:textId="77777777" w:rsidR="00877512" w:rsidRPr="00877512" w:rsidRDefault="00877512" w:rsidP="00877512">
      <w:pPr>
        <w:spacing w:before="100" w:beforeAutospacing="1" w:after="100" w:afterAutospacing="1"/>
        <w:ind w:firstLine="284"/>
        <w:jc w:val="both"/>
        <w:rPr>
          <w:rFonts w:eastAsia="Times New Roman" w:cs="Times New Roman"/>
          <w:kern w:val="0"/>
          <w:sz w:val="22"/>
          <w:szCs w:val="22"/>
          <w:lang w:eastAsia="fr-FR"/>
          <w14:ligatures w14:val="none"/>
        </w:rPr>
      </w:pPr>
      <w:r w:rsidRPr="00877512">
        <w:rPr>
          <w:rFonts w:eastAsia="Times New Roman" w:cs="Times New Roman"/>
          <w:kern w:val="0"/>
          <w:sz w:val="22"/>
          <w:szCs w:val="22"/>
          <w:lang w:eastAsia="fr-FR"/>
          <w14:ligatures w14:val="none"/>
        </w:rPr>
        <w:t xml:space="preserve">Le joueur qui se plonge, manette en main, dans l’expérience proposée par le jeu vidéo </w:t>
      </w:r>
      <w:proofErr w:type="spellStart"/>
      <w:r w:rsidRPr="00877512">
        <w:rPr>
          <w:rFonts w:eastAsia="Times New Roman" w:cs="Times New Roman"/>
          <w:i/>
          <w:iCs/>
          <w:kern w:val="0"/>
          <w:sz w:val="22"/>
          <w:szCs w:val="22"/>
          <w:lang w:eastAsia="fr-FR"/>
          <w14:ligatures w14:val="none"/>
        </w:rPr>
        <w:t>Firewatch</w:t>
      </w:r>
      <w:proofErr w:type="spellEnd"/>
      <w:r w:rsidRPr="00877512">
        <w:rPr>
          <w:rFonts w:eastAsia="Times New Roman" w:cs="Times New Roman"/>
          <w:i/>
          <w:iCs/>
          <w:kern w:val="0"/>
          <w:sz w:val="22"/>
          <w:szCs w:val="22"/>
          <w:lang w:eastAsia="fr-FR"/>
          <w14:ligatures w14:val="none"/>
        </w:rPr>
        <w:t xml:space="preserve"> </w:t>
      </w:r>
      <w:r w:rsidRPr="00877512">
        <w:rPr>
          <w:rFonts w:eastAsia="Times New Roman" w:cs="Times New Roman"/>
          <w:kern w:val="0"/>
          <w:sz w:val="22"/>
          <w:szCs w:val="22"/>
          <w:lang w:eastAsia="fr-FR"/>
          <w14:ligatures w14:val="none"/>
        </w:rPr>
        <w:t xml:space="preserve">(2016), peut un temps penser qu’il s’agit là d’une enquête classique proposant d’incarner le rôle d’un guetteur de feux de forêt posté dans un parc naturel du Wyoming. C’est toutefois la relation nouée par talkie-walkie avec </w:t>
      </w:r>
      <w:proofErr w:type="spellStart"/>
      <w:r w:rsidRPr="00877512">
        <w:rPr>
          <w:rFonts w:eastAsia="Times New Roman" w:cs="Times New Roman"/>
          <w:kern w:val="0"/>
          <w:sz w:val="22"/>
          <w:szCs w:val="22"/>
          <w:lang w:eastAsia="fr-FR"/>
          <w14:ligatures w14:val="none"/>
        </w:rPr>
        <w:t>Delilah</w:t>
      </w:r>
      <w:proofErr w:type="spellEnd"/>
      <w:r w:rsidRPr="00877512">
        <w:rPr>
          <w:rFonts w:eastAsia="Times New Roman" w:cs="Times New Roman"/>
          <w:kern w:val="0"/>
          <w:sz w:val="22"/>
          <w:szCs w:val="22"/>
          <w:lang w:eastAsia="fr-FR"/>
          <w14:ligatures w14:val="none"/>
        </w:rPr>
        <w:t xml:space="preserve">, une autre guetteuse du parc, trop loin de lui physiquement pour que toute rencontre de visu ait lieu, qui semble constituer le vrai sujet de cette production. Au bout des quatre heures de l’aventure, </w:t>
      </w:r>
      <w:proofErr w:type="spellStart"/>
      <w:r w:rsidRPr="00877512">
        <w:rPr>
          <w:rFonts w:eastAsia="Times New Roman" w:cs="Times New Roman"/>
          <w:kern w:val="0"/>
          <w:sz w:val="22"/>
          <w:szCs w:val="22"/>
          <w:lang w:eastAsia="fr-FR"/>
          <w14:ligatures w14:val="none"/>
        </w:rPr>
        <w:t>Delilah</w:t>
      </w:r>
      <w:proofErr w:type="spellEnd"/>
      <w:r w:rsidRPr="00877512">
        <w:rPr>
          <w:rFonts w:eastAsia="Times New Roman" w:cs="Times New Roman"/>
          <w:kern w:val="0"/>
          <w:sz w:val="22"/>
          <w:szCs w:val="22"/>
          <w:lang w:eastAsia="fr-FR"/>
          <w14:ligatures w14:val="none"/>
        </w:rPr>
        <w:t xml:space="preserve"> est presque insensiblement devenue une amie intime.</w:t>
      </w:r>
    </w:p>
    <w:p w14:paraId="5408B523" w14:textId="77777777" w:rsidR="00877512" w:rsidRPr="00877512" w:rsidRDefault="00877512" w:rsidP="00877512">
      <w:pPr>
        <w:spacing w:before="100" w:beforeAutospacing="1" w:after="100" w:afterAutospacing="1"/>
        <w:ind w:firstLine="284"/>
        <w:jc w:val="both"/>
        <w:rPr>
          <w:rFonts w:eastAsia="Times New Roman" w:cs="Times New Roman"/>
          <w:kern w:val="0"/>
          <w:sz w:val="22"/>
          <w:szCs w:val="22"/>
          <w:lang w:eastAsia="fr-FR"/>
          <w14:ligatures w14:val="none"/>
        </w:rPr>
      </w:pPr>
      <w:r w:rsidRPr="00877512">
        <w:rPr>
          <w:rFonts w:eastAsia="Times New Roman" w:cs="Times New Roman"/>
          <w:kern w:val="0"/>
          <w:sz w:val="22"/>
          <w:szCs w:val="22"/>
          <w:lang w:eastAsia="fr-FR"/>
          <w14:ligatures w14:val="none"/>
        </w:rPr>
        <w:t xml:space="preserve">En mettant au cœur du jeu la patiente élaboration d’une amitié par ondes radio, les concepteurs de </w:t>
      </w:r>
      <w:proofErr w:type="spellStart"/>
      <w:r w:rsidRPr="00877512">
        <w:rPr>
          <w:rFonts w:eastAsia="Times New Roman" w:cs="Times New Roman"/>
          <w:i/>
          <w:iCs/>
          <w:kern w:val="0"/>
          <w:sz w:val="22"/>
          <w:szCs w:val="22"/>
          <w:lang w:eastAsia="fr-FR"/>
          <w14:ligatures w14:val="none"/>
        </w:rPr>
        <w:t>Firewatch</w:t>
      </w:r>
      <w:proofErr w:type="spellEnd"/>
      <w:r w:rsidRPr="00877512">
        <w:rPr>
          <w:rFonts w:eastAsia="Times New Roman" w:cs="Times New Roman"/>
          <w:kern w:val="0"/>
          <w:sz w:val="22"/>
          <w:szCs w:val="22"/>
          <w:lang w:eastAsia="fr-FR"/>
          <w14:ligatures w14:val="none"/>
        </w:rPr>
        <w:t xml:space="preserve"> proposaient de jeter un regard neuf sur une question ancienne : une amitié nouée et entretenue à l’aide d’outils de communication à distance (en particulier numériques) est-elle vraiment différente d’une amitié forgée et maintenue « en présence » ? Et ces liens à distance, ou en ligne, se font-ils au détriment des autres liens ?</w:t>
      </w:r>
    </w:p>
    <w:p w14:paraId="6D19EE3B" w14:textId="77777777" w:rsidR="00877512" w:rsidRPr="00877512" w:rsidRDefault="00877512" w:rsidP="00877512">
      <w:pPr>
        <w:spacing w:before="100" w:beforeAutospacing="1" w:after="100" w:afterAutospacing="1"/>
        <w:ind w:firstLine="284"/>
        <w:jc w:val="both"/>
        <w:rPr>
          <w:rFonts w:eastAsia="Times New Roman" w:cs="Times New Roman"/>
          <w:kern w:val="0"/>
          <w:sz w:val="22"/>
          <w:szCs w:val="22"/>
          <w:lang w:eastAsia="fr-FR"/>
          <w14:ligatures w14:val="none"/>
        </w:rPr>
      </w:pPr>
      <w:r w:rsidRPr="00877512">
        <w:rPr>
          <w:rFonts w:eastAsia="Times New Roman" w:cs="Times New Roman"/>
          <w:i/>
          <w:iCs/>
          <w:kern w:val="0"/>
          <w:sz w:val="22"/>
          <w:szCs w:val="22"/>
          <w:lang w:eastAsia="fr-FR"/>
          <w14:ligatures w14:val="none"/>
        </w:rPr>
        <w:t>« Cette peur de la désocialisation causée par les technologies numériques s’installe à la fin des années 1990, à la suite de la publication d’un ensemble d’études scientifiques pourtant peu convaincantes »</w:t>
      </w:r>
      <w:r w:rsidRPr="00877512">
        <w:rPr>
          <w:rFonts w:eastAsia="Times New Roman" w:cs="Times New Roman"/>
          <w:kern w:val="0"/>
          <w:sz w:val="22"/>
          <w:szCs w:val="22"/>
          <w:lang w:eastAsia="fr-FR"/>
          <w14:ligatures w14:val="none"/>
        </w:rPr>
        <w:t xml:space="preserve">, se souvient Antonio </w:t>
      </w:r>
      <w:proofErr w:type="spellStart"/>
      <w:r w:rsidRPr="00877512">
        <w:rPr>
          <w:rFonts w:eastAsia="Times New Roman" w:cs="Times New Roman"/>
          <w:kern w:val="0"/>
          <w:sz w:val="22"/>
          <w:szCs w:val="22"/>
          <w:lang w:eastAsia="fr-FR"/>
          <w14:ligatures w14:val="none"/>
        </w:rPr>
        <w:t>Casilli</w:t>
      </w:r>
      <w:proofErr w:type="spellEnd"/>
      <w:r w:rsidRPr="00877512">
        <w:rPr>
          <w:rFonts w:eastAsia="Times New Roman" w:cs="Times New Roman"/>
          <w:kern w:val="0"/>
          <w:sz w:val="22"/>
          <w:szCs w:val="22"/>
          <w:lang w:eastAsia="fr-FR"/>
          <w14:ligatures w14:val="none"/>
        </w:rPr>
        <w:t>, professeur à Télécom Paris. Ces études cherchaient à démontrer que les personnes utilisant fréquemment des technologies d’échange en ligne (c’est-à-dire, à l’époque, des tchats, des forums de discussion ou des salons de jeux vidéo en ligne) avaient tendance à se</w:t>
      </w:r>
      <w:r w:rsidRPr="00877512">
        <w:rPr>
          <w:rFonts w:eastAsia="Times New Roman" w:cs="Times New Roman"/>
          <w:b/>
          <w:bCs/>
          <w:kern w:val="0"/>
          <w:sz w:val="22"/>
          <w:szCs w:val="22"/>
          <w:lang w:eastAsia="fr-FR"/>
          <w14:ligatures w14:val="none"/>
        </w:rPr>
        <w:t xml:space="preserve"> </w:t>
      </w:r>
      <w:r w:rsidRPr="00877512">
        <w:rPr>
          <w:rFonts w:eastAsia="Times New Roman" w:cs="Times New Roman"/>
          <w:kern w:val="0"/>
          <w:sz w:val="22"/>
          <w:szCs w:val="22"/>
          <w:lang w:eastAsia="fr-FR"/>
          <w14:ligatures w14:val="none"/>
        </w:rPr>
        <w:t xml:space="preserve">désintéresser des relations en face-à-face. </w:t>
      </w:r>
      <w:r w:rsidRPr="00877512">
        <w:rPr>
          <w:rFonts w:eastAsia="Times New Roman" w:cs="Times New Roman"/>
          <w:i/>
          <w:iCs/>
          <w:kern w:val="0"/>
          <w:sz w:val="22"/>
          <w:szCs w:val="22"/>
          <w:lang w:eastAsia="fr-FR"/>
          <w14:ligatures w14:val="none"/>
        </w:rPr>
        <w:t>« Malgré la faible qualité des résultats, elles ont été constamment mobilisées par des acteurs politiques et médiatiques pour justifier l’idée selon laquelle les relations “en ligne” se traduisaient nécessairement par une perte de relations en face à face »</w:t>
      </w:r>
      <w:r w:rsidRPr="00877512">
        <w:rPr>
          <w:rFonts w:eastAsia="Times New Roman" w:cs="Times New Roman"/>
          <w:kern w:val="0"/>
          <w:sz w:val="22"/>
          <w:szCs w:val="22"/>
          <w:lang w:eastAsia="fr-FR"/>
          <w14:ligatures w14:val="none"/>
        </w:rPr>
        <w:t xml:space="preserve">, explique le sociologue, auteur de l’ouvrage </w:t>
      </w:r>
      <w:r w:rsidRPr="00877512">
        <w:rPr>
          <w:rFonts w:eastAsia="Times New Roman" w:cs="Times New Roman"/>
          <w:i/>
          <w:iCs/>
          <w:kern w:val="0"/>
          <w:sz w:val="22"/>
          <w:szCs w:val="22"/>
          <w:lang w:eastAsia="fr-FR"/>
          <w14:ligatures w14:val="none"/>
        </w:rPr>
        <w:t>Les Liaisons numériques. Vers une nouvelle sociabilité ?</w:t>
      </w:r>
      <w:r w:rsidRPr="00877512">
        <w:rPr>
          <w:rFonts w:eastAsia="Times New Roman" w:cs="Times New Roman"/>
          <w:kern w:val="0"/>
          <w:sz w:val="22"/>
          <w:szCs w:val="22"/>
          <w:lang w:eastAsia="fr-FR"/>
          <w14:ligatures w14:val="none"/>
        </w:rPr>
        <w:t xml:space="preserve"> (Seuil, 2010).</w:t>
      </w:r>
    </w:p>
    <w:p w14:paraId="16D54A91" w14:textId="77777777" w:rsidR="00877512" w:rsidRPr="00877512" w:rsidRDefault="00877512" w:rsidP="00877512">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877512">
        <w:rPr>
          <w:rFonts w:eastAsia="Times New Roman" w:cs="Times New Roman"/>
          <w:b/>
          <w:bCs/>
          <w:kern w:val="0"/>
          <w:sz w:val="32"/>
          <w:szCs w:val="32"/>
          <w:lang w:eastAsia="fr-FR"/>
          <w14:ligatures w14:val="none"/>
        </w:rPr>
        <w:t>« Plateformisation de la communication à distance »</w:t>
      </w:r>
    </w:p>
    <w:p w14:paraId="0F9A5D58" w14:textId="77777777" w:rsidR="00877512" w:rsidRPr="00877512" w:rsidRDefault="00877512" w:rsidP="00877512">
      <w:pPr>
        <w:spacing w:before="100" w:beforeAutospacing="1" w:after="100" w:afterAutospacing="1"/>
        <w:ind w:firstLine="284"/>
        <w:jc w:val="both"/>
        <w:rPr>
          <w:rFonts w:eastAsia="Times New Roman" w:cs="Times New Roman"/>
          <w:kern w:val="0"/>
          <w:sz w:val="22"/>
          <w:szCs w:val="22"/>
          <w:lang w:eastAsia="fr-FR"/>
          <w14:ligatures w14:val="none"/>
        </w:rPr>
      </w:pPr>
      <w:r w:rsidRPr="00877512">
        <w:rPr>
          <w:rFonts w:eastAsia="Times New Roman" w:cs="Times New Roman"/>
          <w:kern w:val="0"/>
          <w:sz w:val="22"/>
          <w:szCs w:val="22"/>
          <w:lang w:eastAsia="fr-FR"/>
          <w14:ligatures w14:val="none"/>
        </w:rPr>
        <w:t xml:space="preserve">Or, c’est dans ce contexte qu’émergent les premiers médias sociaux numériques, comme </w:t>
      </w:r>
      <w:proofErr w:type="spellStart"/>
      <w:r w:rsidRPr="00877512">
        <w:rPr>
          <w:rFonts w:eastAsia="Times New Roman" w:cs="Times New Roman"/>
          <w:kern w:val="0"/>
          <w:sz w:val="22"/>
          <w:szCs w:val="22"/>
          <w:lang w:eastAsia="fr-FR"/>
          <w14:ligatures w14:val="none"/>
        </w:rPr>
        <w:t>Friendster</w:t>
      </w:r>
      <w:proofErr w:type="spellEnd"/>
      <w:r w:rsidRPr="00877512">
        <w:rPr>
          <w:rFonts w:eastAsia="Times New Roman" w:cs="Times New Roman"/>
          <w:kern w:val="0"/>
          <w:sz w:val="22"/>
          <w:szCs w:val="22"/>
          <w:lang w:eastAsia="fr-FR"/>
          <w14:ligatures w14:val="none"/>
        </w:rPr>
        <w:t xml:space="preserve">, Myspace ou Facebook. Si la pensée selon laquelle les nouvelles technologies ne sont pas sans effets sur notre sociabilité est déjà bien ancrée, elle devient d’autant plus prégnante que ces réseaux emploient eux-mêmes un vocabulaire ambigu. Myspace ou Facebook s’adressaient à l’époque essentiellement à un public de grands adolescents et de jeunes adultes occidentaux des classes aisées : </w:t>
      </w:r>
      <w:r w:rsidRPr="00877512">
        <w:rPr>
          <w:rFonts w:eastAsia="Times New Roman" w:cs="Times New Roman"/>
          <w:i/>
          <w:iCs/>
          <w:kern w:val="0"/>
          <w:sz w:val="22"/>
          <w:szCs w:val="22"/>
          <w:lang w:eastAsia="fr-FR"/>
          <w14:ligatures w14:val="none"/>
        </w:rPr>
        <w:t>« Pour être attractives aux yeux de ces groupes sociaux, les entreprises ont utilisé un vocabulaire et une vision des relations sociales centrés sur l’amitié dans la construction de leurs plates-formes − car l’amitié était au cœur de la vie de ces jeunes gens »</w:t>
      </w:r>
      <w:r w:rsidRPr="00877512">
        <w:rPr>
          <w:rFonts w:eastAsia="Times New Roman" w:cs="Times New Roman"/>
          <w:kern w:val="0"/>
          <w:sz w:val="22"/>
          <w:szCs w:val="22"/>
          <w:lang w:eastAsia="fr-FR"/>
          <w14:ligatures w14:val="none"/>
        </w:rPr>
        <w:t xml:space="preserve">, relève Antonio </w:t>
      </w:r>
      <w:proofErr w:type="spellStart"/>
      <w:r w:rsidRPr="00877512">
        <w:rPr>
          <w:rFonts w:eastAsia="Times New Roman" w:cs="Times New Roman"/>
          <w:kern w:val="0"/>
          <w:sz w:val="22"/>
          <w:szCs w:val="22"/>
          <w:lang w:eastAsia="fr-FR"/>
          <w14:ligatures w14:val="none"/>
        </w:rPr>
        <w:t>Casilli</w:t>
      </w:r>
      <w:proofErr w:type="spellEnd"/>
      <w:r w:rsidRPr="00877512">
        <w:rPr>
          <w:rFonts w:eastAsia="Times New Roman" w:cs="Times New Roman"/>
          <w:kern w:val="0"/>
          <w:sz w:val="22"/>
          <w:szCs w:val="22"/>
          <w:lang w:eastAsia="fr-FR"/>
          <w14:ligatures w14:val="none"/>
        </w:rPr>
        <w:t>.</w:t>
      </w:r>
    </w:p>
    <w:p w14:paraId="63AC1340" w14:textId="4510599B" w:rsidR="00877512" w:rsidRPr="00877512" w:rsidRDefault="00877512" w:rsidP="00877512">
      <w:pPr>
        <w:spacing w:before="100" w:beforeAutospacing="1" w:after="100" w:afterAutospacing="1"/>
        <w:ind w:firstLine="284"/>
        <w:jc w:val="both"/>
        <w:rPr>
          <w:rFonts w:eastAsia="Times New Roman" w:cs="Times New Roman"/>
          <w:kern w:val="0"/>
          <w:sz w:val="22"/>
          <w:szCs w:val="22"/>
          <w:lang w:eastAsia="fr-FR"/>
          <w14:ligatures w14:val="none"/>
        </w:rPr>
      </w:pPr>
      <w:r w:rsidRPr="00877512">
        <w:rPr>
          <w:rFonts w:eastAsia="Times New Roman" w:cs="Times New Roman"/>
          <w:kern w:val="0"/>
          <w:sz w:val="22"/>
          <w:szCs w:val="22"/>
          <w:lang w:eastAsia="fr-FR"/>
          <w14:ligatures w14:val="none"/>
        </w:rPr>
        <w:t xml:space="preserve">Face au succès grandissant de ces espaces, il est vite tentant de vérifier ce qu’une amitié lancée grâce à une très formelle « demande d’ami » et entretenue à coups de « j’aime » ou de </w:t>
      </w:r>
      <w:r w:rsidRPr="00877512">
        <w:rPr>
          <w:rFonts w:eastAsia="Times New Roman" w:cs="Times New Roman"/>
          <w:kern w:val="0"/>
          <w:sz w:val="22"/>
          <w:szCs w:val="22"/>
          <w:lang w:eastAsia="fr-FR"/>
          <w14:ligatures w14:val="none"/>
        </w:rPr>
        <w:lastRenderedPageBreak/>
        <w:t>« </w:t>
      </w:r>
      <w:proofErr w:type="spellStart"/>
      <w:r w:rsidRPr="00877512">
        <w:rPr>
          <w:rFonts w:eastAsia="Times New Roman" w:cs="Times New Roman"/>
          <w:kern w:val="0"/>
          <w:sz w:val="22"/>
          <w:szCs w:val="22"/>
          <w:lang w:eastAsia="fr-FR"/>
          <w14:ligatures w14:val="none"/>
        </w:rPr>
        <w:t>pokes</w:t>
      </w:r>
      <w:proofErr w:type="spellEnd"/>
      <w:r w:rsidRPr="00877512">
        <w:rPr>
          <w:rFonts w:eastAsia="Times New Roman" w:cs="Times New Roman"/>
          <w:kern w:val="0"/>
          <w:sz w:val="22"/>
          <w:szCs w:val="22"/>
          <w:lang w:eastAsia="fr-FR"/>
          <w14:ligatures w14:val="none"/>
        </w:rPr>
        <w:t xml:space="preserve"> » a de commun avec une amitié nouée et vécue hors-ligne. Le </w:t>
      </w:r>
      <w:proofErr w:type="spellStart"/>
      <w:r w:rsidRPr="00877512">
        <w:rPr>
          <w:rFonts w:eastAsia="Times New Roman" w:cs="Times New Roman"/>
          <w:i/>
          <w:iCs/>
          <w:kern w:val="0"/>
          <w:sz w:val="22"/>
          <w:szCs w:val="22"/>
          <w:lang w:eastAsia="fr-FR"/>
          <w14:ligatures w14:val="none"/>
        </w:rPr>
        <w:t>friending</w:t>
      </w:r>
      <w:proofErr w:type="spellEnd"/>
      <w:r w:rsidRPr="00877512">
        <w:rPr>
          <w:rFonts w:eastAsia="Times New Roman" w:cs="Times New Roman"/>
          <w:i/>
          <w:iCs/>
          <w:kern w:val="0"/>
          <w:sz w:val="22"/>
          <w:szCs w:val="22"/>
          <w:lang w:eastAsia="fr-FR"/>
          <w14:ligatures w14:val="none"/>
        </w:rPr>
        <w:t>,</w:t>
      </w:r>
      <w:r w:rsidRPr="00877512">
        <w:rPr>
          <w:rFonts w:eastAsia="Times New Roman" w:cs="Times New Roman"/>
          <w:kern w:val="0"/>
          <w:sz w:val="22"/>
          <w:szCs w:val="22"/>
          <w:lang w:eastAsia="fr-FR"/>
          <w14:ligatures w14:val="none"/>
        </w:rPr>
        <w:t xml:space="preserve"> c’est-à-dire le fait de s’ajouter mutuellement à sa liste d’amis et d’interagir sur un réseau social, présente en effet quelques spécificités par rapport aux amitiés nées d’une rencontre ponctuelle ou régulière. </w:t>
      </w:r>
      <w:r w:rsidRPr="00877512">
        <w:rPr>
          <w:rFonts w:eastAsia="Times New Roman" w:cs="Times New Roman"/>
          <w:i/>
          <w:iCs/>
          <w:kern w:val="0"/>
          <w:sz w:val="22"/>
          <w:szCs w:val="22"/>
          <w:lang w:eastAsia="fr-FR"/>
          <w14:ligatures w14:val="none"/>
        </w:rPr>
        <w:t>« Ce type d’amitié repose par exemple sur l’immédiateté − une demande est formulée, puis acceptée, et l’on est officiellement “amis Facebook” −, quand l’amitié “en présence” se construit souvent dans la durée »</w:t>
      </w:r>
      <w:r w:rsidRPr="00877512">
        <w:rPr>
          <w:rFonts w:eastAsia="Times New Roman" w:cs="Times New Roman"/>
          <w:kern w:val="0"/>
          <w:sz w:val="22"/>
          <w:szCs w:val="22"/>
          <w:lang w:eastAsia="fr-FR"/>
          <w14:ligatures w14:val="none"/>
        </w:rPr>
        <w:t>,</w:t>
      </w:r>
      <w:r w:rsidRPr="00877512">
        <w:rPr>
          <w:rFonts w:eastAsia="Times New Roman" w:cs="Times New Roman"/>
          <w:i/>
          <w:iCs/>
          <w:kern w:val="0"/>
          <w:sz w:val="22"/>
          <w:szCs w:val="22"/>
          <w:lang w:eastAsia="fr-FR"/>
          <w14:ligatures w14:val="none"/>
        </w:rPr>
        <w:t xml:space="preserve"> </w:t>
      </w:r>
      <w:r w:rsidRPr="00877512">
        <w:rPr>
          <w:rFonts w:eastAsia="Times New Roman" w:cs="Times New Roman"/>
          <w:kern w:val="0"/>
          <w:sz w:val="22"/>
          <w:szCs w:val="22"/>
          <w:lang w:eastAsia="fr-FR"/>
          <w14:ligatures w14:val="none"/>
        </w:rPr>
        <w:t xml:space="preserve">explique le sociologue Antonio </w:t>
      </w:r>
      <w:proofErr w:type="spellStart"/>
      <w:r w:rsidRPr="00877512">
        <w:rPr>
          <w:rFonts w:eastAsia="Times New Roman" w:cs="Times New Roman"/>
          <w:kern w:val="0"/>
          <w:sz w:val="22"/>
          <w:szCs w:val="22"/>
          <w:lang w:eastAsia="fr-FR"/>
          <w14:ligatures w14:val="none"/>
        </w:rPr>
        <w:t>Casilli</w:t>
      </w:r>
      <w:proofErr w:type="spellEnd"/>
      <w:r w:rsidRPr="00877512">
        <w:rPr>
          <w:rFonts w:eastAsia="Times New Roman" w:cs="Times New Roman"/>
          <w:kern w:val="0"/>
          <w:sz w:val="22"/>
          <w:szCs w:val="22"/>
          <w:lang w:eastAsia="fr-FR"/>
          <w14:ligatures w14:val="none"/>
        </w:rPr>
        <w:t xml:space="preserve">. Néanmoins, il faut bien constater que l’individu lambda </w:t>
      </w:r>
      <w:hyperlink r:id="rId6" w:history="1">
        <w:r w:rsidRPr="00877512">
          <w:rPr>
            <w:rFonts w:eastAsia="Times New Roman" w:cs="Times New Roman"/>
            <w:color w:val="0000FF"/>
            <w:kern w:val="0"/>
            <w:sz w:val="22"/>
            <w:szCs w:val="22"/>
            <w:u w:val="single"/>
            <w:lang w:eastAsia="fr-FR"/>
            <w14:ligatures w14:val="none"/>
          </w:rPr>
          <w:t>tout comme la Cour de cassation</w:t>
        </w:r>
      </w:hyperlink>
      <w:r w:rsidRPr="00877512">
        <w:rPr>
          <w:rFonts w:eastAsia="Times New Roman" w:cs="Times New Roman"/>
          <w:kern w:val="0"/>
          <w:sz w:val="22"/>
          <w:szCs w:val="22"/>
          <w:lang w:eastAsia="fr-FR"/>
          <w14:ligatures w14:val="none"/>
        </w:rPr>
        <w:t xml:space="preserve"> </w:t>
      </w:r>
      <w:r w:rsidRPr="00877512">
        <w:rPr>
          <w:rFonts w:eastAsia="Times New Roman" w:cs="Times New Roman"/>
          <w:i/>
          <w:iCs/>
          <w:kern w:val="0"/>
          <w:sz w:val="22"/>
          <w:szCs w:val="22"/>
          <w:lang w:eastAsia="fr-FR"/>
          <w14:ligatures w14:val="none"/>
        </w:rPr>
        <w:t>[en 2017, elle note dans un arrêt que la notion d’« ami » sur les réseaux sociaux « ne renvoie pas à des relations d’amitié au sens traditionnel du terme »]</w:t>
      </w:r>
      <w:r w:rsidRPr="00877512">
        <w:rPr>
          <w:rFonts w:eastAsia="Times New Roman" w:cs="Times New Roman"/>
          <w:kern w:val="0"/>
          <w:sz w:val="22"/>
          <w:szCs w:val="22"/>
          <w:lang w:eastAsia="fr-FR"/>
          <w14:ligatures w14:val="none"/>
        </w:rPr>
        <w:t xml:space="preserve"> restent tout à fait capables de distinguer une amitié sincère d’une simple mise en relation sur un réseau social.</w:t>
      </w:r>
    </w:p>
    <w:p w14:paraId="5B6B680C" w14:textId="77777777" w:rsidR="00877512" w:rsidRPr="00877512" w:rsidRDefault="00877512" w:rsidP="00877512">
      <w:pPr>
        <w:spacing w:before="100" w:beforeAutospacing="1" w:after="100" w:afterAutospacing="1"/>
        <w:ind w:firstLine="284"/>
        <w:jc w:val="both"/>
        <w:rPr>
          <w:rFonts w:eastAsia="Times New Roman" w:cs="Times New Roman"/>
          <w:kern w:val="0"/>
          <w:sz w:val="22"/>
          <w:szCs w:val="22"/>
          <w:lang w:eastAsia="fr-FR"/>
          <w14:ligatures w14:val="none"/>
        </w:rPr>
      </w:pPr>
      <w:r w:rsidRPr="00877512">
        <w:rPr>
          <w:rFonts w:eastAsia="Times New Roman" w:cs="Times New Roman"/>
          <w:kern w:val="0"/>
          <w:sz w:val="22"/>
          <w:szCs w:val="22"/>
          <w:lang w:eastAsia="fr-FR"/>
          <w14:ligatures w14:val="none"/>
        </w:rPr>
        <w:t>La nature et la définition de l’amitié n’ont pas changé avec la communication numérique. Un ami reste largement, dans les représentations, et selon les travaux de la sociologue Claire Bidart, celui qui est à vos côtés dans les coups durs, et en qui on peut avoir confiance.</w:t>
      </w:r>
    </w:p>
    <w:p w14:paraId="4283807B" w14:textId="77777777" w:rsidR="00877512" w:rsidRPr="00877512" w:rsidRDefault="00877512" w:rsidP="00877512">
      <w:pPr>
        <w:spacing w:before="100" w:beforeAutospacing="1" w:after="100" w:afterAutospacing="1"/>
        <w:ind w:firstLine="284"/>
        <w:jc w:val="both"/>
        <w:rPr>
          <w:rFonts w:eastAsia="Times New Roman" w:cs="Times New Roman"/>
          <w:kern w:val="0"/>
          <w:sz w:val="22"/>
          <w:szCs w:val="22"/>
          <w:lang w:eastAsia="fr-FR"/>
          <w14:ligatures w14:val="none"/>
        </w:rPr>
      </w:pPr>
      <w:r w:rsidRPr="00877512">
        <w:rPr>
          <w:rFonts w:eastAsia="Times New Roman" w:cs="Times New Roman"/>
          <w:kern w:val="0"/>
          <w:sz w:val="22"/>
          <w:szCs w:val="22"/>
          <w:lang w:eastAsia="fr-FR"/>
          <w14:ligatures w14:val="none"/>
        </w:rPr>
        <w:t xml:space="preserve">En revanche, la démocratisation des réseaux sociaux − désormais utilisés par des publics très variés − pose, elle, de nouvelles questions quant à la sociabilité en général et à l’amitié en particulier. </w:t>
      </w:r>
      <w:r w:rsidRPr="00877512">
        <w:rPr>
          <w:rFonts w:eastAsia="Times New Roman" w:cs="Times New Roman"/>
          <w:i/>
          <w:iCs/>
          <w:kern w:val="0"/>
          <w:sz w:val="22"/>
          <w:szCs w:val="22"/>
          <w:lang w:eastAsia="fr-FR"/>
          <w14:ligatures w14:val="none"/>
        </w:rPr>
        <w:t>« Nous avons en effet assisté, au tournant des années 2010, à la “plateformisation” de la communication à distance − c’est-à-dire que ce qui se disait autrefois en présence, puis par téléphone, par mail ou par texto se dit aujourd’hui aussi et surtout via les médias sociaux »</w:t>
      </w:r>
      <w:r w:rsidRPr="00877512">
        <w:rPr>
          <w:rFonts w:eastAsia="Times New Roman" w:cs="Times New Roman"/>
          <w:kern w:val="0"/>
          <w:sz w:val="22"/>
          <w:szCs w:val="22"/>
          <w:lang w:eastAsia="fr-FR"/>
          <w14:ligatures w14:val="none"/>
        </w:rPr>
        <w:t xml:space="preserve">, note Claire </w:t>
      </w:r>
      <w:proofErr w:type="spellStart"/>
      <w:r w:rsidRPr="00877512">
        <w:rPr>
          <w:rFonts w:eastAsia="Times New Roman" w:cs="Times New Roman"/>
          <w:kern w:val="0"/>
          <w:sz w:val="22"/>
          <w:szCs w:val="22"/>
          <w:lang w:eastAsia="fr-FR"/>
          <w14:ligatures w14:val="none"/>
        </w:rPr>
        <w:t>Balleys</w:t>
      </w:r>
      <w:proofErr w:type="spellEnd"/>
      <w:r w:rsidRPr="00877512">
        <w:rPr>
          <w:rFonts w:eastAsia="Times New Roman" w:cs="Times New Roman"/>
          <w:kern w:val="0"/>
          <w:sz w:val="22"/>
          <w:szCs w:val="22"/>
          <w:lang w:eastAsia="fr-FR"/>
          <w14:ligatures w14:val="none"/>
        </w:rPr>
        <w:t xml:space="preserve">, sociologue et professeure à l’université de Genève. Or nos smartphones nous accompagnent partout : résultat, </w:t>
      </w:r>
      <w:r w:rsidRPr="00877512">
        <w:rPr>
          <w:rFonts w:eastAsia="Times New Roman" w:cs="Times New Roman"/>
          <w:i/>
          <w:iCs/>
          <w:kern w:val="0"/>
          <w:sz w:val="22"/>
          <w:szCs w:val="22"/>
          <w:lang w:eastAsia="fr-FR"/>
          <w14:ligatures w14:val="none"/>
        </w:rPr>
        <w:t>« les amitiés sont entretenues aussi bien en présentiel que sur les médias sociaux. C’est un continuum »</w:t>
      </w:r>
      <w:r w:rsidRPr="00877512">
        <w:rPr>
          <w:rFonts w:eastAsia="Times New Roman" w:cs="Times New Roman"/>
          <w:kern w:val="0"/>
          <w:sz w:val="22"/>
          <w:szCs w:val="22"/>
          <w:lang w:eastAsia="fr-FR"/>
          <w14:ligatures w14:val="none"/>
        </w:rPr>
        <w:t xml:space="preserve">. Les relations quotidiennes se vivent désormais autant en face à face que sur Messenger, Instagram, WhatsApp, Snapchat, </w:t>
      </w:r>
      <w:proofErr w:type="spellStart"/>
      <w:r w:rsidRPr="00877512">
        <w:rPr>
          <w:rFonts w:eastAsia="Times New Roman" w:cs="Times New Roman"/>
          <w:kern w:val="0"/>
          <w:sz w:val="22"/>
          <w:szCs w:val="22"/>
          <w:lang w:eastAsia="fr-FR"/>
          <w14:ligatures w14:val="none"/>
        </w:rPr>
        <w:t>TikTok</w:t>
      </w:r>
      <w:proofErr w:type="spellEnd"/>
      <w:r w:rsidRPr="00877512">
        <w:rPr>
          <w:rFonts w:eastAsia="Times New Roman" w:cs="Times New Roman"/>
          <w:kern w:val="0"/>
          <w:sz w:val="22"/>
          <w:szCs w:val="22"/>
          <w:lang w:eastAsia="fr-FR"/>
          <w14:ligatures w14:val="none"/>
        </w:rPr>
        <w:t xml:space="preserve"> ou encore </w:t>
      </w:r>
      <w:proofErr w:type="spellStart"/>
      <w:r w:rsidRPr="00877512">
        <w:rPr>
          <w:rFonts w:eastAsia="Times New Roman" w:cs="Times New Roman"/>
          <w:kern w:val="0"/>
          <w:sz w:val="22"/>
          <w:szCs w:val="22"/>
          <w:lang w:eastAsia="fr-FR"/>
          <w14:ligatures w14:val="none"/>
        </w:rPr>
        <w:t>BeReal</w:t>
      </w:r>
      <w:proofErr w:type="spellEnd"/>
      <w:r w:rsidRPr="00877512">
        <w:rPr>
          <w:rFonts w:eastAsia="Times New Roman" w:cs="Times New Roman"/>
          <w:kern w:val="0"/>
          <w:sz w:val="22"/>
          <w:szCs w:val="22"/>
          <w:lang w:eastAsia="fr-FR"/>
          <w14:ligatures w14:val="none"/>
        </w:rPr>
        <w:t>. Chaque plate-forme a ses modalités spécifiques permettant d’entretenir des liens différents.</w:t>
      </w:r>
    </w:p>
    <w:p w14:paraId="49E4CCA5" w14:textId="77777777" w:rsidR="00877512" w:rsidRPr="00877512" w:rsidRDefault="00877512" w:rsidP="00877512">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877512">
        <w:rPr>
          <w:rFonts w:eastAsia="Times New Roman" w:cs="Times New Roman"/>
          <w:b/>
          <w:bCs/>
          <w:kern w:val="0"/>
          <w:sz w:val="32"/>
          <w:szCs w:val="32"/>
          <w:lang w:eastAsia="fr-FR"/>
          <w14:ligatures w14:val="none"/>
        </w:rPr>
        <w:t>Connexion permanente</w:t>
      </w:r>
    </w:p>
    <w:p w14:paraId="2D9BAC13" w14:textId="4794F300" w:rsidR="00877512" w:rsidRPr="00877512" w:rsidRDefault="00877512" w:rsidP="00877512">
      <w:pPr>
        <w:spacing w:before="100" w:beforeAutospacing="1" w:after="100" w:afterAutospacing="1"/>
        <w:ind w:firstLine="284"/>
        <w:jc w:val="both"/>
        <w:rPr>
          <w:rFonts w:eastAsia="Times New Roman" w:cs="Times New Roman"/>
          <w:kern w:val="0"/>
          <w:sz w:val="22"/>
          <w:szCs w:val="22"/>
          <w:lang w:eastAsia="fr-FR"/>
          <w14:ligatures w14:val="none"/>
        </w:rPr>
      </w:pPr>
      <w:r w:rsidRPr="00877512">
        <w:rPr>
          <w:rFonts w:eastAsia="Times New Roman" w:cs="Times New Roman"/>
          <w:kern w:val="0"/>
          <w:sz w:val="22"/>
          <w:szCs w:val="22"/>
          <w:lang w:eastAsia="fr-FR"/>
          <w14:ligatures w14:val="none"/>
        </w:rPr>
        <w:t xml:space="preserve">L’amitié s’en trouve-t-elle, cette fois, transformée ? La réponse de Claire </w:t>
      </w:r>
      <w:proofErr w:type="spellStart"/>
      <w:r w:rsidRPr="00877512">
        <w:rPr>
          <w:rFonts w:eastAsia="Times New Roman" w:cs="Times New Roman"/>
          <w:kern w:val="0"/>
          <w:sz w:val="22"/>
          <w:szCs w:val="22"/>
          <w:lang w:eastAsia="fr-FR"/>
          <w14:ligatures w14:val="none"/>
        </w:rPr>
        <w:t>Balleys</w:t>
      </w:r>
      <w:proofErr w:type="spellEnd"/>
      <w:r w:rsidRPr="00877512">
        <w:rPr>
          <w:rFonts w:eastAsia="Times New Roman" w:cs="Times New Roman"/>
          <w:kern w:val="0"/>
          <w:sz w:val="22"/>
          <w:szCs w:val="22"/>
          <w:lang w:eastAsia="fr-FR"/>
          <w14:ligatures w14:val="none"/>
        </w:rPr>
        <w:t xml:space="preserve"> est transparente : </w:t>
      </w:r>
      <w:r w:rsidRPr="00877512">
        <w:rPr>
          <w:rFonts w:eastAsia="Times New Roman" w:cs="Times New Roman"/>
          <w:i/>
          <w:iCs/>
          <w:kern w:val="0"/>
          <w:sz w:val="22"/>
          <w:szCs w:val="22"/>
          <w:lang w:eastAsia="fr-FR"/>
          <w14:ligatures w14:val="none"/>
        </w:rPr>
        <w:t>« Non. Ce sont les modalités d’entretien du lien social qui ont évolué − surtout avec les proches, dont les amis intimes. »</w:t>
      </w:r>
      <w:r w:rsidRPr="00877512">
        <w:rPr>
          <w:rFonts w:eastAsia="Times New Roman" w:cs="Times New Roman"/>
          <w:kern w:val="0"/>
          <w:sz w:val="22"/>
          <w:szCs w:val="22"/>
          <w:lang w:eastAsia="fr-FR"/>
          <w14:ligatures w14:val="none"/>
        </w:rPr>
        <w:t xml:space="preserve"> Premier changement, le lien social et donc le lien amical sont devenus continus. </w:t>
      </w:r>
      <w:r w:rsidRPr="00877512">
        <w:rPr>
          <w:rFonts w:eastAsia="Times New Roman" w:cs="Times New Roman"/>
          <w:i/>
          <w:iCs/>
          <w:kern w:val="0"/>
          <w:sz w:val="22"/>
          <w:szCs w:val="22"/>
          <w:lang w:eastAsia="fr-FR"/>
          <w14:ligatures w14:val="none"/>
        </w:rPr>
        <w:t>« Il y a désormais ce besoin d’être constamment en interaction »</w:t>
      </w:r>
      <w:r w:rsidRPr="00877512">
        <w:rPr>
          <w:rFonts w:eastAsia="Times New Roman" w:cs="Times New Roman"/>
          <w:kern w:val="0"/>
          <w:sz w:val="22"/>
          <w:szCs w:val="22"/>
          <w:lang w:eastAsia="fr-FR"/>
          <w14:ligatures w14:val="none"/>
        </w:rPr>
        <w:t xml:space="preserve">, fait remarquer la sociologue : matin, midi et soir, nous échangeons avec les uns et les autres sans plus jamais être limités par la distance géographique ou par nos activités. </w:t>
      </w:r>
      <w:r w:rsidRPr="00877512">
        <w:rPr>
          <w:rFonts w:eastAsia="Times New Roman" w:cs="Times New Roman"/>
          <w:i/>
          <w:iCs/>
          <w:kern w:val="0"/>
          <w:sz w:val="22"/>
          <w:szCs w:val="22"/>
          <w:lang w:eastAsia="fr-FR"/>
          <w14:ligatures w14:val="none"/>
        </w:rPr>
        <w:t>« C’est bien sûr à double tranchant : cette connexion continue nous permet d’entretenir du lien social à distance et, en même temps, elle empêche ou interrompt souvent une conversation en présentiel »</w:t>
      </w:r>
      <w:r w:rsidRPr="00877512">
        <w:rPr>
          <w:rFonts w:eastAsia="Times New Roman" w:cs="Times New Roman"/>
          <w:kern w:val="0"/>
          <w:sz w:val="22"/>
          <w:szCs w:val="22"/>
          <w:lang w:eastAsia="fr-FR"/>
          <w14:ligatures w14:val="none"/>
        </w:rPr>
        <w:t xml:space="preserve">, remarque-t-elle. </w:t>
      </w:r>
    </w:p>
    <w:p w14:paraId="4825115F" w14:textId="77777777" w:rsidR="00877512" w:rsidRPr="00877512" w:rsidRDefault="00877512" w:rsidP="00877512">
      <w:pPr>
        <w:spacing w:before="100" w:beforeAutospacing="1" w:after="100" w:afterAutospacing="1"/>
        <w:ind w:firstLine="284"/>
        <w:jc w:val="both"/>
        <w:rPr>
          <w:rFonts w:eastAsia="Times New Roman" w:cs="Times New Roman"/>
          <w:kern w:val="0"/>
          <w:sz w:val="22"/>
          <w:szCs w:val="22"/>
          <w:lang w:eastAsia="fr-FR"/>
          <w14:ligatures w14:val="none"/>
        </w:rPr>
      </w:pPr>
      <w:r w:rsidRPr="00877512">
        <w:rPr>
          <w:rFonts w:eastAsia="Times New Roman" w:cs="Times New Roman"/>
          <w:kern w:val="0"/>
          <w:sz w:val="22"/>
          <w:szCs w:val="22"/>
          <w:lang w:eastAsia="fr-FR"/>
          <w14:ligatures w14:val="none"/>
        </w:rPr>
        <w:t xml:space="preserve">Sur les réseaux, la façon dont l’amitié est publicisée s’est aussi transformée. Certes, la volonté d’exhiber ses amitiés ne date pas d’hier − il a toujours été valorisant de montrer que l’on est entouré. </w:t>
      </w:r>
      <w:r w:rsidRPr="00877512">
        <w:rPr>
          <w:rFonts w:eastAsia="Times New Roman" w:cs="Times New Roman"/>
          <w:i/>
          <w:iCs/>
          <w:kern w:val="0"/>
          <w:sz w:val="22"/>
          <w:szCs w:val="22"/>
          <w:lang w:eastAsia="fr-FR"/>
          <w14:ligatures w14:val="none"/>
        </w:rPr>
        <w:t>« Ce sont simplement les modalités de cet affichage qui ont changé, parce qu’elles se sont matérialisées. Sur les plates-formes, l’amitié est rendue visible et publique par des traces très tangibles »</w:t>
      </w:r>
      <w:r w:rsidRPr="00877512">
        <w:rPr>
          <w:rFonts w:eastAsia="Times New Roman" w:cs="Times New Roman"/>
          <w:kern w:val="0"/>
          <w:sz w:val="22"/>
          <w:szCs w:val="22"/>
          <w:lang w:eastAsia="fr-FR"/>
          <w14:ligatures w14:val="none"/>
        </w:rPr>
        <w:t xml:space="preserve">, explique Claire </w:t>
      </w:r>
      <w:proofErr w:type="spellStart"/>
      <w:r w:rsidRPr="00877512">
        <w:rPr>
          <w:rFonts w:eastAsia="Times New Roman" w:cs="Times New Roman"/>
          <w:kern w:val="0"/>
          <w:sz w:val="22"/>
          <w:szCs w:val="22"/>
          <w:lang w:eastAsia="fr-FR"/>
          <w14:ligatures w14:val="none"/>
        </w:rPr>
        <w:t>Balleys</w:t>
      </w:r>
      <w:proofErr w:type="spellEnd"/>
      <w:r w:rsidRPr="00877512">
        <w:rPr>
          <w:rFonts w:eastAsia="Times New Roman" w:cs="Times New Roman"/>
          <w:kern w:val="0"/>
          <w:sz w:val="22"/>
          <w:szCs w:val="22"/>
          <w:lang w:eastAsia="fr-FR"/>
          <w14:ligatures w14:val="none"/>
        </w:rPr>
        <w:t xml:space="preserve"> : un tag sur une photo, un </w:t>
      </w:r>
      <w:proofErr w:type="spellStart"/>
      <w:r w:rsidRPr="00877512">
        <w:rPr>
          <w:rFonts w:eastAsia="Times New Roman" w:cs="Times New Roman"/>
          <w:kern w:val="0"/>
          <w:sz w:val="22"/>
          <w:szCs w:val="22"/>
          <w:lang w:eastAsia="fr-FR"/>
          <w14:ligatures w14:val="none"/>
        </w:rPr>
        <w:t>repost</w:t>
      </w:r>
      <w:proofErr w:type="spellEnd"/>
      <w:r w:rsidRPr="00877512">
        <w:rPr>
          <w:rFonts w:eastAsia="Times New Roman" w:cs="Times New Roman"/>
          <w:kern w:val="0"/>
          <w:sz w:val="22"/>
          <w:szCs w:val="22"/>
          <w:lang w:eastAsia="fr-FR"/>
          <w14:ligatures w14:val="none"/>
        </w:rPr>
        <w:t xml:space="preserve"> d’une « story » ou une petite flamme à côté d’un contact sur Snapchat.</w:t>
      </w:r>
    </w:p>
    <w:p w14:paraId="51183364" w14:textId="77777777" w:rsidR="00877512" w:rsidRPr="00877512" w:rsidRDefault="00877512" w:rsidP="00877512">
      <w:pPr>
        <w:spacing w:before="100" w:beforeAutospacing="1" w:after="100" w:afterAutospacing="1"/>
        <w:ind w:firstLine="284"/>
        <w:jc w:val="both"/>
        <w:rPr>
          <w:rFonts w:eastAsia="Times New Roman" w:cs="Times New Roman"/>
          <w:kern w:val="0"/>
          <w:sz w:val="22"/>
          <w:szCs w:val="22"/>
          <w:lang w:eastAsia="fr-FR"/>
          <w14:ligatures w14:val="none"/>
        </w:rPr>
      </w:pPr>
      <w:r w:rsidRPr="00877512">
        <w:rPr>
          <w:rFonts w:eastAsia="Times New Roman" w:cs="Times New Roman"/>
          <w:kern w:val="0"/>
          <w:sz w:val="22"/>
          <w:szCs w:val="22"/>
          <w:lang w:eastAsia="fr-FR"/>
          <w14:ligatures w14:val="none"/>
        </w:rPr>
        <w:t xml:space="preserve">Continuité et publicisation du lien créent par ailleurs de nouvelles conventions et de nouvelles attentes réciproques − parfois vécues comme de véritables injonctions. Qu’il s’agisse de répondre du tac au tac, de rendre like pour like ou de faire partie d’un groupe de discussion, l’enjeu est de taille : </w:t>
      </w:r>
      <w:r w:rsidRPr="00877512">
        <w:rPr>
          <w:rFonts w:eastAsia="Times New Roman" w:cs="Times New Roman"/>
          <w:i/>
          <w:iCs/>
          <w:kern w:val="0"/>
          <w:sz w:val="22"/>
          <w:szCs w:val="22"/>
          <w:lang w:eastAsia="fr-FR"/>
          <w14:ligatures w14:val="none"/>
        </w:rPr>
        <w:t>« Il s’agit d’apporter la preuve du lien d’amitié à la fois pour soi-même, pour l’ami et pour le public ! »</w:t>
      </w:r>
      <w:r w:rsidRPr="00877512">
        <w:rPr>
          <w:rFonts w:eastAsia="Times New Roman" w:cs="Times New Roman"/>
          <w:kern w:val="0"/>
          <w:sz w:val="22"/>
          <w:szCs w:val="22"/>
          <w:lang w:eastAsia="fr-FR"/>
          <w14:ligatures w14:val="none"/>
        </w:rPr>
        <w:t>, souligne la sociologue.</w:t>
      </w:r>
    </w:p>
    <w:p w14:paraId="2D2AC5D4" w14:textId="77777777" w:rsidR="00877512" w:rsidRPr="00877512" w:rsidRDefault="00877512" w:rsidP="00877512">
      <w:pPr>
        <w:spacing w:before="100" w:beforeAutospacing="1" w:after="100" w:afterAutospacing="1"/>
        <w:ind w:firstLine="284"/>
        <w:jc w:val="both"/>
        <w:rPr>
          <w:rFonts w:eastAsia="Times New Roman" w:cs="Times New Roman"/>
          <w:kern w:val="0"/>
          <w:sz w:val="22"/>
          <w:szCs w:val="22"/>
          <w:lang w:eastAsia="fr-FR"/>
          <w14:ligatures w14:val="none"/>
        </w:rPr>
      </w:pPr>
      <w:r w:rsidRPr="00877512">
        <w:rPr>
          <w:rFonts w:eastAsia="Times New Roman" w:cs="Times New Roman"/>
          <w:kern w:val="0"/>
          <w:sz w:val="22"/>
          <w:szCs w:val="22"/>
          <w:lang w:eastAsia="fr-FR"/>
          <w14:ligatures w14:val="none"/>
        </w:rPr>
        <w:lastRenderedPageBreak/>
        <w:t xml:space="preserve">Si nombre d’utilisateurs ont conscience du caractère chronophage de cette connexion permanente à ses amis, il paraît difficile d’y échapper. Cette inclination est pourtant bien naturelle, tempère Claire </w:t>
      </w:r>
      <w:proofErr w:type="spellStart"/>
      <w:r w:rsidRPr="00877512">
        <w:rPr>
          <w:rFonts w:eastAsia="Times New Roman" w:cs="Times New Roman"/>
          <w:kern w:val="0"/>
          <w:sz w:val="22"/>
          <w:szCs w:val="22"/>
          <w:lang w:eastAsia="fr-FR"/>
          <w14:ligatures w14:val="none"/>
        </w:rPr>
        <w:t>Balleys</w:t>
      </w:r>
      <w:proofErr w:type="spellEnd"/>
      <w:r w:rsidRPr="00877512">
        <w:rPr>
          <w:rFonts w:eastAsia="Times New Roman" w:cs="Times New Roman"/>
          <w:kern w:val="0"/>
          <w:sz w:val="22"/>
          <w:szCs w:val="22"/>
          <w:lang w:eastAsia="fr-FR"/>
          <w14:ligatures w14:val="none"/>
        </w:rPr>
        <w:t xml:space="preserve"> : </w:t>
      </w:r>
      <w:r w:rsidRPr="00877512">
        <w:rPr>
          <w:rFonts w:eastAsia="Times New Roman" w:cs="Times New Roman"/>
          <w:i/>
          <w:iCs/>
          <w:kern w:val="0"/>
          <w:sz w:val="22"/>
          <w:szCs w:val="22"/>
          <w:lang w:eastAsia="fr-FR"/>
          <w14:ligatures w14:val="none"/>
        </w:rPr>
        <w:t xml:space="preserve">« Recevoir un message, une photo, un article envoyé par un proche, cela fait du bien, précisément parce que c’est du lien : quelque chose de la plus haute importance pour nous ! » </w:t>
      </w:r>
      <w:r w:rsidRPr="00877512">
        <w:rPr>
          <w:rFonts w:eastAsia="Times New Roman" w:cs="Times New Roman"/>
          <w:kern w:val="0"/>
          <w:sz w:val="22"/>
          <w:szCs w:val="22"/>
          <w:lang w:eastAsia="fr-FR"/>
          <w14:ligatures w14:val="none"/>
        </w:rPr>
        <w:t>D’autant que − l’expérience des confinements lors de la crise sanitaire liée au Covid-19 l’aura confirmé − cet entretien constant du lien par smartphone ne comble pas le besoin de se voir et de se rencontrer.</w:t>
      </w:r>
    </w:p>
    <w:p w14:paraId="67741767" w14:textId="77777777" w:rsidR="000F604B" w:rsidRPr="00877512" w:rsidRDefault="000F604B" w:rsidP="00877512">
      <w:pPr>
        <w:jc w:val="both"/>
        <w:rPr>
          <w:sz w:val="22"/>
          <w:szCs w:val="22"/>
        </w:rPr>
      </w:pPr>
    </w:p>
    <w:sectPr w:rsidR="000F604B" w:rsidRPr="00877512" w:rsidSect="005E635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FD0D64"/>
    <w:multiLevelType w:val="multilevel"/>
    <w:tmpl w:val="DF30E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0D67E4"/>
    <w:multiLevelType w:val="multilevel"/>
    <w:tmpl w:val="BF3E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7610043">
    <w:abstractNumId w:val="1"/>
  </w:num>
  <w:num w:numId="2" w16cid:durableId="1196888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512"/>
    <w:rsid w:val="000F604B"/>
    <w:rsid w:val="002134A6"/>
    <w:rsid w:val="005E635F"/>
    <w:rsid w:val="007013F3"/>
    <w:rsid w:val="00877512"/>
    <w:rsid w:val="008B6EB4"/>
    <w:rsid w:val="00E856C5"/>
    <w:rsid w:val="00EC728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6C16264A"/>
  <w15:chartTrackingRefBased/>
  <w15:docId w15:val="{287DF18F-710B-C844-8FFF-35DCC86C7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775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8775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7751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7751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7751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7751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7751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7751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7751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751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87751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7751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7751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7751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7751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7751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7751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77512"/>
    <w:rPr>
      <w:rFonts w:eastAsiaTheme="majorEastAsia" w:cstheme="majorBidi"/>
      <w:color w:val="272727" w:themeColor="text1" w:themeTint="D8"/>
    </w:rPr>
  </w:style>
  <w:style w:type="paragraph" w:styleId="Titre">
    <w:name w:val="Title"/>
    <w:basedOn w:val="Normal"/>
    <w:next w:val="Normal"/>
    <w:link w:val="TitreCar"/>
    <w:uiPriority w:val="10"/>
    <w:qFormat/>
    <w:rsid w:val="00877512"/>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7751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77512"/>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7751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77512"/>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77512"/>
    <w:rPr>
      <w:i/>
      <w:iCs/>
      <w:color w:val="404040" w:themeColor="text1" w:themeTint="BF"/>
    </w:rPr>
  </w:style>
  <w:style w:type="paragraph" w:styleId="Paragraphedeliste">
    <w:name w:val="List Paragraph"/>
    <w:basedOn w:val="Normal"/>
    <w:uiPriority w:val="34"/>
    <w:qFormat/>
    <w:rsid w:val="00877512"/>
    <w:pPr>
      <w:ind w:left="720"/>
      <w:contextualSpacing/>
    </w:pPr>
  </w:style>
  <w:style w:type="character" w:styleId="Accentuationintense">
    <w:name w:val="Intense Emphasis"/>
    <w:basedOn w:val="Policepardfaut"/>
    <w:uiPriority w:val="21"/>
    <w:qFormat/>
    <w:rsid w:val="00877512"/>
    <w:rPr>
      <w:i/>
      <w:iCs/>
      <w:color w:val="0F4761" w:themeColor="accent1" w:themeShade="BF"/>
    </w:rPr>
  </w:style>
  <w:style w:type="paragraph" w:styleId="Citationintense">
    <w:name w:val="Intense Quote"/>
    <w:basedOn w:val="Normal"/>
    <w:next w:val="Normal"/>
    <w:link w:val="CitationintenseCar"/>
    <w:uiPriority w:val="30"/>
    <w:qFormat/>
    <w:rsid w:val="008775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77512"/>
    <w:rPr>
      <w:i/>
      <w:iCs/>
      <w:color w:val="0F4761" w:themeColor="accent1" w:themeShade="BF"/>
    </w:rPr>
  </w:style>
  <w:style w:type="character" w:styleId="Rfrenceintense">
    <w:name w:val="Intense Reference"/>
    <w:basedOn w:val="Policepardfaut"/>
    <w:uiPriority w:val="32"/>
    <w:qFormat/>
    <w:rsid w:val="00877512"/>
    <w:rPr>
      <w:b/>
      <w:bCs/>
      <w:smallCaps/>
      <w:color w:val="0F4761" w:themeColor="accent1" w:themeShade="BF"/>
      <w:spacing w:val="5"/>
    </w:rPr>
  </w:style>
  <w:style w:type="character" w:styleId="Lienhypertexte">
    <w:name w:val="Hyperlink"/>
    <w:basedOn w:val="Policepardfaut"/>
    <w:uiPriority w:val="99"/>
    <w:semiHidden/>
    <w:unhideWhenUsed/>
    <w:rsid w:val="00877512"/>
    <w:rPr>
      <w:color w:val="0000FF"/>
      <w:u w:val="single"/>
    </w:rPr>
  </w:style>
  <w:style w:type="character" w:customStyle="1" w:styleId="metaauthors">
    <w:name w:val="meta__authors"/>
    <w:basedOn w:val="Policepardfaut"/>
    <w:rsid w:val="00877512"/>
  </w:style>
  <w:style w:type="character" w:customStyle="1" w:styleId="metapublisher">
    <w:name w:val="meta__publisher"/>
    <w:basedOn w:val="Policepardfaut"/>
    <w:rsid w:val="00877512"/>
  </w:style>
  <w:style w:type="paragraph" w:customStyle="1" w:styleId="metareading-time">
    <w:name w:val="meta__reading-time"/>
    <w:basedOn w:val="Normal"/>
    <w:rsid w:val="00877512"/>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r-only">
    <w:name w:val="sr-only"/>
    <w:basedOn w:val="Policepardfaut"/>
    <w:rsid w:val="00877512"/>
  </w:style>
  <w:style w:type="paragraph" w:customStyle="1" w:styleId="articlestatus">
    <w:name w:val="article__status"/>
    <w:basedOn w:val="Normal"/>
    <w:rsid w:val="00877512"/>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metaicon">
    <w:name w:val="meta__icon"/>
    <w:basedOn w:val="Normal"/>
    <w:rsid w:val="00877512"/>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icon-desc">
    <w:name w:val="meta__icon-desc"/>
    <w:basedOn w:val="Policepardfaut"/>
    <w:rsid w:val="00877512"/>
  </w:style>
  <w:style w:type="paragraph" w:customStyle="1" w:styleId="metaicon-sub">
    <w:name w:val="meta__icon-sub"/>
    <w:basedOn w:val="Normal"/>
    <w:rsid w:val="00877512"/>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label-sub">
    <w:name w:val="meta__label-sub"/>
    <w:basedOn w:val="Policepardfaut"/>
    <w:rsid w:val="00877512"/>
  </w:style>
  <w:style w:type="paragraph" w:customStyle="1" w:styleId="articledesc">
    <w:name w:val="article__desc"/>
    <w:basedOn w:val="Normal"/>
    <w:rsid w:val="00877512"/>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articlekicker">
    <w:name w:val="article__kicker"/>
    <w:basedOn w:val="Policepardfaut"/>
    <w:rsid w:val="00877512"/>
  </w:style>
  <w:style w:type="character" w:customStyle="1" w:styleId="catcherdesc">
    <w:name w:val="catcher__desc"/>
    <w:basedOn w:val="Policepardfaut"/>
    <w:rsid w:val="00877512"/>
  </w:style>
  <w:style w:type="paragraph" w:customStyle="1" w:styleId="articleparagraph">
    <w:name w:val="article__paragraph"/>
    <w:basedOn w:val="Normal"/>
    <w:rsid w:val="00877512"/>
    <w:pPr>
      <w:spacing w:before="100" w:beforeAutospacing="1" w:after="100" w:afterAutospacing="1"/>
    </w:pPr>
    <w:rPr>
      <w:rFonts w:ascii="Times New Roman" w:eastAsia="Times New Roman" w:hAnsi="Times New Roman" w:cs="Times New Roman"/>
      <w:kern w:val="0"/>
      <w:lang w:eastAsia="fr-FR"/>
      <w14:ligatures w14:val="none"/>
    </w:rPr>
  </w:style>
  <w:style w:type="character" w:styleId="Accentuation">
    <w:name w:val="Emphasis"/>
    <w:basedOn w:val="Policepardfaut"/>
    <w:uiPriority w:val="20"/>
    <w:qFormat/>
    <w:rsid w:val="00877512"/>
    <w:rPr>
      <w:i/>
      <w:iCs/>
    </w:rPr>
  </w:style>
  <w:style w:type="character" w:customStyle="1" w:styleId="catchertitle">
    <w:name w:val="catcher__title"/>
    <w:basedOn w:val="Policepardfaut"/>
    <w:rsid w:val="00877512"/>
  </w:style>
  <w:style w:type="character" w:styleId="lev">
    <w:name w:val="Strong"/>
    <w:basedOn w:val="Policepardfaut"/>
    <w:uiPriority w:val="22"/>
    <w:qFormat/>
    <w:rsid w:val="008775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148906">
      <w:bodyDiv w:val="1"/>
      <w:marLeft w:val="0"/>
      <w:marRight w:val="0"/>
      <w:marTop w:val="0"/>
      <w:marBottom w:val="0"/>
      <w:divBdr>
        <w:top w:val="none" w:sz="0" w:space="0" w:color="auto"/>
        <w:left w:val="none" w:sz="0" w:space="0" w:color="auto"/>
        <w:bottom w:val="none" w:sz="0" w:space="0" w:color="auto"/>
        <w:right w:val="none" w:sz="0" w:space="0" w:color="auto"/>
      </w:divBdr>
      <w:divsChild>
        <w:div w:id="504784975">
          <w:marLeft w:val="0"/>
          <w:marRight w:val="0"/>
          <w:marTop w:val="0"/>
          <w:marBottom w:val="0"/>
          <w:divBdr>
            <w:top w:val="none" w:sz="0" w:space="0" w:color="auto"/>
            <w:left w:val="none" w:sz="0" w:space="0" w:color="auto"/>
            <w:bottom w:val="none" w:sz="0" w:space="0" w:color="auto"/>
            <w:right w:val="none" w:sz="0" w:space="0" w:color="auto"/>
          </w:divBdr>
        </w:div>
        <w:div w:id="964703560">
          <w:marLeft w:val="0"/>
          <w:marRight w:val="0"/>
          <w:marTop w:val="0"/>
          <w:marBottom w:val="0"/>
          <w:divBdr>
            <w:top w:val="none" w:sz="0" w:space="0" w:color="auto"/>
            <w:left w:val="none" w:sz="0" w:space="0" w:color="auto"/>
            <w:bottom w:val="none" w:sz="0" w:space="0" w:color="auto"/>
            <w:right w:val="none" w:sz="0" w:space="0" w:color="auto"/>
          </w:divBdr>
        </w:div>
        <w:div w:id="312295963">
          <w:marLeft w:val="0"/>
          <w:marRight w:val="0"/>
          <w:marTop w:val="0"/>
          <w:marBottom w:val="0"/>
          <w:divBdr>
            <w:top w:val="none" w:sz="0" w:space="0" w:color="auto"/>
            <w:left w:val="none" w:sz="0" w:space="0" w:color="auto"/>
            <w:bottom w:val="none" w:sz="0" w:space="0" w:color="auto"/>
            <w:right w:val="none" w:sz="0" w:space="0" w:color="auto"/>
          </w:divBdr>
        </w:div>
        <w:div w:id="448092925">
          <w:marLeft w:val="0"/>
          <w:marRight w:val="0"/>
          <w:marTop w:val="0"/>
          <w:marBottom w:val="0"/>
          <w:divBdr>
            <w:top w:val="none" w:sz="0" w:space="0" w:color="auto"/>
            <w:left w:val="none" w:sz="0" w:space="0" w:color="auto"/>
            <w:bottom w:val="none" w:sz="0" w:space="0" w:color="auto"/>
            <w:right w:val="none" w:sz="0" w:space="0" w:color="auto"/>
          </w:divBdr>
        </w:div>
        <w:div w:id="1148980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monde.fr/pixels/article/2017/01/06/pour-la-cour-de-cassation-un-ami-facebook-n-est-pas-automatiquement-un-ami_5058744_4408996.html" TargetMode="External"/><Relationship Id="rId5" Type="http://schemas.openxmlformats.org/officeDocument/2006/relationships/hyperlink" Target="file:////signataires/marion-dupont/"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1238</Words>
  <Characters>6815</Characters>
  <Application>Microsoft Office Word</Application>
  <DocSecurity>0</DocSecurity>
  <Lines>56</Lines>
  <Paragraphs>16</Paragraphs>
  <ScaleCrop>false</ScaleCrop>
  <Company/>
  <LinksUpToDate>false</LinksUpToDate>
  <CharactersWithSpaces>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Gigon</dc:creator>
  <cp:keywords/>
  <dc:description/>
  <cp:lastModifiedBy>Dominique Gigon</cp:lastModifiedBy>
  <cp:revision>1</cp:revision>
  <dcterms:created xsi:type="dcterms:W3CDTF">2024-08-11T12:13:00Z</dcterms:created>
  <dcterms:modified xsi:type="dcterms:W3CDTF">2024-08-11T12:15:00Z</dcterms:modified>
</cp:coreProperties>
</file>